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4A" w:rsidRDefault="00A00D4A" w:rsidP="00A00D4A">
      <w:pPr>
        <w:widowControl w:val="0"/>
        <w:spacing w:line="280" w:lineRule="exact"/>
        <w:ind w:left="5387"/>
        <w:jc w:val="both"/>
        <w:rPr>
          <w:szCs w:val="30"/>
        </w:rPr>
      </w:pPr>
      <w:bookmarkStart w:id="0" w:name="_GoBack"/>
      <w:bookmarkEnd w:id="0"/>
      <w:r>
        <w:rPr>
          <w:szCs w:val="30"/>
        </w:rPr>
        <w:t>УТВЕРЖДЕНО</w:t>
      </w:r>
    </w:p>
    <w:p w:rsidR="00A00D4A" w:rsidRDefault="00A00D4A" w:rsidP="00A00D4A">
      <w:pPr>
        <w:widowControl w:val="0"/>
        <w:spacing w:line="280" w:lineRule="exact"/>
        <w:ind w:left="5387"/>
        <w:jc w:val="both"/>
        <w:rPr>
          <w:sz w:val="28"/>
          <w:szCs w:val="28"/>
        </w:rPr>
      </w:pPr>
      <w:r>
        <w:rPr>
          <w:szCs w:val="30"/>
        </w:rPr>
        <w:t xml:space="preserve">Протокол заседания комиссии по противодействию коррупции в инспекции Министерства по налогам и сборам Республики Беларусь по Бобруйскому району от </w:t>
      </w:r>
      <w:r w:rsidR="001A38A2">
        <w:rPr>
          <w:szCs w:val="30"/>
        </w:rPr>
        <w:t>15</w:t>
      </w:r>
      <w:r w:rsidR="00257F86">
        <w:rPr>
          <w:szCs w:val="30"/>
        </w:rPr>
        <w:t>.12.202</w:t>
      </w:r>
      <w:r w:rsidR="00910619">
        <w:rPr>
          <w:szCs w:val="30"/>
        </w:rPr>
        <w:t>3</w:t>
      </w:r>
      <w:r w:rsidR="00257F86">
        <w:rPr>
          <w:szCs w:val="30"/>
        </w:rPr>
        <w:t xml:space="preserve"> №</w:t>
      </w:r>
      <w:r w:rsidR="001A38A2">
        <w:rPr>
          <w:szCs w:val="30"/>
        </w:rPr>
        <w:t xml:space="preserve"> 2</w:t>
      </w:r>
    </w:p>
    <w:p w:rsidR="00A00D4A" w:rsidRDefault="00A00D4A" w:rsidP="00A00D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4F" w:rsidRDefault="00FD0E4F" w:rsidP="00A00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D4A" w:rsidRDefault="00A00D4A" w:rsidP="00A00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00D4A" w:rsidRDefault="00A00D4A" w:rsidP="00A00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В ИНСПЕКЦИИ МИНИСТЕРСТВА ПО НАЛОГАМ И СБОРАМ РЕСПУБЛИКИ БЕЛАРУСЬ ПО БОБРУЙСКОМУ РАЙОНУ НА 202</w:t>
      </w:r>
      <w:r w:rsidR="000F65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00D4A" w:rsidRDefault="00A00D4A" w:rsidP="00A00D4A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233"/>
        <w:gridCol w:w="1974"/>
        <w:gridCol w:w="2122"/>
      </w:tblGrid>
      <w:tr w:rsidR="00A00D4A" w:rsidTr="002865CD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Default="00717146" w:rsidP="004769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00D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Default="00A00D4A" w:rsidP="002865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рассмотрения на заседании комиссии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Default="00A00D4A" w:rsidP="002865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Default="00A00D4A" w:rsidP="002865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00D4A" w:rsidTr="00A94310">
        <w:trPr>
          <w:trHeight w:val="161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Default="00A00D4A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Pr="00E362C3" w:rsidRDefault="00A00D4A" w:rsidP="00C3065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О результатах анализа информации о пересечении работниками инспекции государственной границы Республики Беларусь</w:t>
            </w:r>
            <w:r w:rsidR="001C020E" w:rsidRPr="00E362C3">
              <w:rPr>
                <w:rFonts w:ascii="Times New Roman" w:hAnsi="Times New Roman"/>
                <w:sz w:val="26"/>
                <w:szCs w:val="26"/>
              </w:rPr>
              <w:t xml:space="preserve"> на предмет установления фактов нарушений трудовой дисциплины (пересечение границы Республики Беларусь в рабочее время), а также установления фактов несоответствия данных о фактически отработанном рабочем времени с данными </w:t>
            </w:r>
            <w:proofErr w:type="gramStart"/>
            <w:r w:rsidR="001C020E" w:rsidRPr="00E362C3">
              <w:rPr>
                <w:rFonts w:ascii="Times New Roman" w:hAnsi="Times New Roman"/>
                <w:sz w:val="26"/>
                <w:szCs w:val="26"/>
              </w:rPr>
              <w:t>табелей  учета</w:t>
            </w:r>
            <w:proofErr w:type="gramEnd"/>
            <w:r w:rsidR="001C020E" w:rsidRPr="00E362C3">
              <w:rPr>
                <w:rFonts w:ascii="Times New Roman" w:hAnsi="Times New Roman"/>
                <w:sz w:val="26"/>
                <w:szCs w:val="26"/>
              </w:rPr>
              <w:t xml:space="preserve"> рабочего времени за 202</w:t>
            </w:r>
            <w:r w:rsidR="00C3065C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1C020E" w:rsidRPr="00E362C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CA746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C306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Главный </w:t>
            </w:r>
            <w:r w:rsidR="00C3065C">
              <w:rPr>
                <w:rFonts w:ascii="Times New Roman" w:hAnsi="Times New Roman"/>
                <w:sz w:val="26"/>
                <w:szCs w:val="26"/>
                <w:lang w:val="be-BY"/>
              </w:rPr>
              <w:t>специалист</w:t>
            </w:r>
          </w:p>
        </w:tc>
      </w:tr>
      <w:tr w:rsidR="00A00D4A" w:rsidTr="006E7A4D">
        <w:trPr>
          <w:trHeight w:val="1101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Default="00E34F42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Pr="00E362C3" w:rsidRDefault="00A00D4A" w:rsidP="001E0E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Об анализе информации о соблюдении в инспекции МНС по Бобруйскому району трудовой и исполнительской дисциплины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май,</w:t>
            </w:r>
          </w:p>
          <w:p w:rsidR="00A00D4A" w:rsidRPr="00E362C3" w:rsidRDefault="00A00D4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C306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Главный </w:t>
            </w:r>
            <w:r w:rsidR="00C3065C">
              <w:rPr>
                <w:rFonts w:ascii="Times New Roman" w:hAnsi="Times New Roman"/>
                <w:sz w:val="26"/>
                <w:szCs w:val="26"/>
                <w:lang w:val="be-BY"/>
              </w:rPr>
              <w:t>специалист</w:t>
            </w:r>
          </w:p>
        </w:tc>
      </w:tr>
      <w:tr w:rsidR="00A00D4A" w:rsidTr="00A94310">
        <w:trPr>
          <w:trHeight w:val="498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Default="00E34F42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Pr="00E362C3" w:rsidRDefault="00A00D4A" w:rsidP="001E0E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О рассмотрении информации о соблюдении в инспекции локальных нормативных актов, действующего законодательства, в части:</w:t>
            </w:r>
          </w:p>
          <w:p w:rsidR="00A00D4A" w:rsidRPr="00E362C3" w:rsidRDefault="00A00D4A" w:rsidP="001E0E66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napToGrid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принятия полного комплекса мер принудительного взыскания и способов обеспечения исполнения налогового обязательства;</w:t>
            </w:r>
          </w:p>
          <w:p w:rsidR="00A00D4A" w:rsidRPr="00E362C3" w:rsidRDefault="00462EC3" w:rsidP="001E0E66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napToGrid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 xml:space="preserve">правомерности и </w:t>
            </w:r>
            <w:proofErr w:type="gramStart"/>
            <w:r w:rsidRPr="00E362C3">
              <w:rPr>
                <w:rFonts w:ascii="Times New Roman" w:hAnsi="Times New Roman"/>
                <w:sz w:val="26"/>
                <w:szCs w:val="26"/>
              </w:rPr>
              <w:t xml:space="preserve">своевременности </w:t>
            </w:r>
            <w:r w:rsidR="00A00D4A" w:rsidRPr="00E36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62C3">
              <w:rPr>
                <w:rFonts w:ascii="Times New Roman" w:hAnsi="Times New Roman"/>
                <w:sz w:val="26"/>
                <w:szCs w:val="26"/>
              </w:rPr>
              <w:t>проведения</w:t>
            </w:r>
            <w:proofErr w:type="gramEnd"/>
            <w:r w:rsidR="00A00D4A" w:rsidRPr="00E362C3">
              <w:rPr>
                <w:rFonts w:ascii="Times New Roman" w:hAnsi="Times New Roman"/>
                <w:sz w:val="26"/>
                <w:szCs w:val="26"/>
              </w:rPr>
              <w:t xml:space="preserve"> зачетов (возвратов) налогов, сборов (пошлин), пеней, в том числе излишне взысканной задолженности;</w:t>
            </w:r>
          </w:p>
          <w:p w:rsidR="00A00D4A" w:rsidRDefault="00A00D4A" w:rsidP="001E0E66">
            <w:pPr>
              <w:pStyle w:val="ConsPlusNormal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napToGrid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правомерности и своевременности проведения возврата разницы между суммой налоговых вычетов и общей суммой НДС, исчисленной по реализации товаров (работ, услуг), имущественных прав</w:t>
            </w:r>
          </w:p>
          <w:p w:rsidR="00FD0E4F" w:rsidRDefault="00FD0E4F" w:rsidP="00FD0E4F">
            <w:pPr>
              <w:pStyle w:val="ConsPlusNormal"/>
              <w:widowControl w:val="0"/>
              <w:tabs>
                <w:tab w:val="left" w:pos="256"/>
              </w:tabs>
              <w:snapToGrid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0E4F" w:rsidRPr="00E362C3" w:rsidRDefault="00FD0E4F" w:rsidP="00FD0E4F">
            <w:pPr>
              <w:pStyle w:val="ConsPlusNormal"/>
              <w:widowControl w:val="0"/>
              <w:tabs>
                <w:tab w:val="left" w:pos="256"/>
              </w:tabs>
              <w:snapToGrid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A00D4A" w:rsidRPr="00E362C3" w:rsidRDefault="00A00D4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58709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Первый заместитель н</w:t>
            </w:r>
            <w:r w:rsidR="0058709E" w:rsidRPr="00E362C3">
              <w:rPr>
                <w:rFonts w:ascii="Times New Roman" w:hAnsi="Times New Roman"/>
                <w:sz w:val="26"/>
                <w:szCs w:val="26"/>
              </w:rPr>
              <w:t>ачальника инспекции, заместитель</w:t>
            </w:r>
            <w:r w:rsidRPr="00E362C3">
              <w:rPr>
                <w:rFonts w:ascii="Times New Roman" w:hAnsi="Times New Roman"/>
                <w:sz w:val="26"/>
                <w:szCs w:val="26"/>
              </w:rPr>
              <w:t xml:space="preserve"> начальника инспекции</w:t>
            </w:r>
            <w:r w:rsidR="0058709E" w:rsidRPr="00E362C3">
              <w:rPr>
                <w:rFonts w:ascii="Times New Roman" w:hAnsi="Times New Roman"/>
                <w:sz w:val="26"/>
                <w:szCs w:val="26"/>
              </w:rPr>
              <w:t xml:space="preserve"> – начальник управления (отдела) по работе с плательщиками</w:t>
            </w:r>
          </w:p>
        </w:tc>
      </w:tr>
      <w:tr w:rsidR="00E34F42" w:rsidTr="006E7A4D">
        <w:trPr>
          <w:trHeight w:val="271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4F42" w:rsidRDefault="00E34F42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34F42" w:rsidRPr="00E362C3" w:rsidRDefault="00E34F42" w:rsidP="007A2E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 xml:space="preserve">О рассмотрении фактов не привлечения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части третьей статьи 35 Закона </w:t>
            </w:r>
            <w:r w:rsidR="007A2E71" w:rsidRPr="00E362C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Республики Беларусь от 15.07.2015 №305-З «О борьбе с коррупцией»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34F42" w:rsidRPr="00E362C3" w:rsidRDefault="00E34F42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34F42" w:rsidRPr="00E362C3" w:rsidRDefault="00E34F42" w:rsidP="00462E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Первый заместитель начальника инспекции, заместители начальника инспекции</w:t>
            </w:r>
          </w:p>
        </w:tc>
      </w:tr>
      <w:tr w:rsidR="0022038E" w:rsidTr="00A94310">
        <w:trPr>
          <w:trHeight w:val="62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2038E" w:rsidRDefault="0022038E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2038E" w:rsidRPr="008123A5" w:rsidRDefault="0022038E" w:rsidP="001E0E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23A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223702">
              <w:rPr>
                <w:rFonts w:ascii="Times New Roman" w:hAnsi="Times New Roman"/>
                <w:sz w:val="26"/>
                <w:szCs w:val="26"/>
              </w:rPr>
              <w:t>результатах анализа использования служебного и специального автомобилей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22038E" w:rsidRPr="008123A5" w:rsidRDefault="0022038E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3A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22038E" w:rsidRPr="008123A5" w:rsidRDefault="0022038E" w:rsidP="0022038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3A5">
              <w:rPr>
                <w:rFonts w:ascii="Times New Roman" w:hAnsi="Times New Roman"/>
                <w:sz w:val="26"/>
                <w:szCs w:val="26"/>
              </w:rPr>
              <w:t>Начальник инспекции, з</w:t>
            </w:r>
            <w:r w:rsidR="005702A5">
              <w:rPr>
                <w:rFonts w:ascii="Times New Roman" w:hAnsi="Times New Roman"/>
                <w:sz w:val="26"/>
                <w:szCs w:val="26"/>
              </w:rPr>
              <w:t xml:space="preserve">аместитель начальника инспекции - </w:t>
            </w:r>
            <w:r w:rsidRPr="008123A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контрольной работы </w:t>
            </w:r>
          </w:p>
        </w:tc>
      </w:tr>
      <w:tr w:rsidR="00A00D4A" w:rsidTr="00A94310">
        <w:trPr>
          <w:trHeight w:val="144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Default="0022038E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Pr="00E362C3" w:rsidRDefault="00A00D4A" w:rsidP="001E0E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О контроле за соблюдением требований законодательства при организации и проведении процедур закупок товаров (работ, услуг) в инспекции МНС по Бобруйскому району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462EC3">
            <w:pPr>
              <w:widowControl w:val="0"/>
              <w:ind w:left="34" w:right="-108"/>
              <w:jc w:val="center"/>
              <w:rPr>
                <w:sz w:val="26"/>
                <w:szCs w:val="26"/>
              </w:rPr>
            </w:pPr>
            <w:r w:rsidRPr="00E362C3">
              <w:rPr>
                <w:sz w:val="26"/>
                <w:szCs w:val="26"/>
              </w:rPr>
              <w:t>Главный бухгалтер</w:t>
            </w:r>
          </w:p>
        </w:tc>
      </w:tr>
      <w:tr w:rsidR="00A00D4A" w:rsidTr="00A94310">
        <w:trPr>
          <w:trHeight w:val="144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00D4A" w:rsidRPr="006A6FAE" w:rsidRDefault="0022038E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F4DEE" w:rsidRPr="00E362C3" w:rsidRDefault="008F4DEE" w:rsidP="001E0E6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 xml:space="preserve">О рассмотрении итогов декларирования доходов и имущества государственными служащими (членами их семей) инспекции МНС </w:t>
            </w:r>
            <w:proofErr w:type="gramStart"/>
            <w:r w:rsidRPr="00E362C3">
              <w:rPr>
                <w:rFonts w:ascii="Times New Roman" w:hAnsi="Times New Roman"/>
                <w:sz w:val="26"/>
                <w:szCs w:val="26"/>
              </w:rPr>
              <w:t>по  Бобруйскому</w:t>
            </w:r>
            <w:proofErr w:type="gramEnd"/>
            <w:r w:rsidRPr="00E362C3">
              <w:rPr>
                <w:rFonts w:ascii="Times New Roman" w:hAnsi="Times New Roman"/>
                <w:sz w:val="26"/>
                <w:szCs w:val="26"/>
              </w:rPr>
              <w:t xml:space="preserve"> району за 202</w:t>
            </w:r>
            <w:r w:rsidR="00E17267">
              <w:rPr>
                <w:rFonts w:ascii="Times New Roman" w:hAnsi="Times New Roman"/>
                <w:sz w:val="26"/>
                <w:szCs w:val="26"/>
              </w:rPr>
              <w:t>3</w:t>
            </w:r>
            <w:r w:rsidRPr="00E362C3">
              <w:rPr>
                <w:rFonts w:ascii="Times New Roman" w:hAnsi="Times New Roman"/>
                <w:sz w:val="26"/>
                <w:szCs w:val="26"/>
              </w:rPr>
              <w:t xml:space="preserve"> год, в том числе:</w:t>
            </w:r>
          </w:p>
          <w:p w:rsidR="008F4DEE" w:rsidRPr="00E362C3" w:rsidRDefault="008F4DEE" w:rsidP="001E0E6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 xml:space="preserve">в части </w:t>
            </w:r>
            <w:r w:rsidRPr="00E362C3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проведенной проверки деклараций о доходах и имуществе, представленных государственными служащими инспекции и членами их семей в текущем календарном году и подлежащих проверке </w:t>
            </w:r>
            <w:r w:rsidRPr="00E362C3">
              <w:rPr>
                <w:rFonts w:ascii="Times New Roman" w:hAnsi="Times New Roman"/>
                <w:sz w:val="26"/>
                <w:szCs w:val="26"/>
              </w:rPr>
              <w:t>по вопросам полноты и достоверности отраженных в них сведений о доходах и имуществе;</w:t>
            </w:r>
          </w:p>
          <w:p w:rsidR="00A00D4A" w:rsidRPr="00E362C3" w:rsidRDefault="008F4DEE" w:rsidP="001E0E6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 xml:space="preserve"> в части получения государственными служащими доходов в виде выигрышей в игорных заведениях, букмекерских конторах, залах игровых автоматов и казино, получения данных выигрышей в рабочее </w:t>
            </w:r>
            <w:proofErr w:type="gramStart"/>
            <w:r w:rsidRPr="00E362C3">
              <w:rPr>
                <w:rFonts w:ascii="Times New Roman" w:hAnsi="Times New Roman"/>
                <w:sz w:val="26"/>
                <w:szCs w:val="26"/>
              </w:rPr>
              <w:t>время,  отражения</w:t>
            </w:r>
            <w:proofErr w:type="gramEnd"/>
            <w:r w:rsidRPr="00E362C3">
              <w:rPr>
                <w:rFonts w:ascii="Times New Roman" w:hAnsi="Times New Roman"/>
                <w:sz w:val="26"/>
                <w:szCs w:val="26"/>
              </w:rPr>
              <w:t xml:space="preserve"> таких доходов в декларациях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462EC3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00D4A" w:rsidRPr="00E362C3" w:rsidRDefault="00A00D4A" w:rsidP="00C306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Главный </w:t>
            </w:r>
            <w:r w:rsidR="00C3065C">
              <w:rPr>
                <w:rFonts w:ascii="Times New Roman" w:hAnsi="Times New Roman"/>
                <w:sz w:val="26"/>
                <w:szCs w:val="26"/>
                <w:lang w:val="be-BY"/>
              </w:rPr>
              <w:t>специалист</w:t>
            </w:r>
          </w:p>
        </w:tc>
      </w:tr>
      <w:tr w:rsidR="00D97FB2" w:rsidTr="00D97FB2">
        <w:trPr>
          <w:trHeight w:val="56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Pr="00541698" w:rsidRDefault="00D97FB2" w:rsidP="00245C4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Default="00D97FB2" w:rsidP="006E7A4D">
            <w:pPr>
              <w:pStyle w:val="ConsPlusNormal"/>
              <w:widowControl w:val="0"/>
              <w:tabs>
                <w:tab w:val="left" w:pos="0"/>
              </w:tabs>
              <w:snapToGrid/>
              <w:ind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 предотвращении и урегулировании конфликта интересов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6E7A4D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6E7A4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2C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Главный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специалист</w:t>
            </w:r>
          </w:p>
        </w:tc>
      </w:tr>
      <w:tr w:rsidR="00D97FB2" w:rsidTr="00D97FB2">
        <w:trPr>
          <w:trHeight w:val="101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Default="00D97FB2" w:rsidP="006E7A4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Pr="00541698" w:rsidRDefault="00D97FB2" w:rsidP="000C00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 xml:space="preserve">О рассмотрение информации о состоянии информационной безопасности в инспекции МНС </w:t>
            </w:r>
            <w:proofErr w:type="gramStart"/>
            <w:r w:rsidRPr="00541698">
              <w:rPr>
                <w:rFonts w:ascii="Times New Roman" w:hAnsi="Times New Roman"/>
                <w:sz w:val="26"/>
                <w:szCs w:val="26"/>
              </w:rPr>
              <w:t>по  Бобруйскому</w:t>
            </w:r>
            <w:proofErr w:type="gramEnd"/>
            <w:r w:rsidRPr="00541698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0C0024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0C00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Ведущий администратор сетей</w:t>
            </w:r>
          </w:p>
        </w:tc>
      </w:tr>
      <w:tr w:rsidR="00D97FB2" w:rsidTr="00A94310">
        <w:trPr>
          <w:trHeight w:val="806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Default="00D97FB2" w:rsidP="006E7A4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Pr="00541698" w:rsidRDefault="00D97FB2" w:rsidP="000C0024">
            <w:pPr>
              <w:pStyle w:val="ConsPlusNormal"/>
              <w:widowControl w:val="0"/>
              <w:tabs>
                <w:tab w:val="left" w:pos="0"/>
              </w:tabs>
              <w:snapToGrid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 соблюдении Р</w:t>
            </w:r>
            <w:r w:rsidRPr="005416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егламента по риск-ориентированному проведению проверок при ликвидации (прекращении деятельности) субъектов хозяйствования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0C0024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0C00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Заместитель начальника инспекции</w:t>
            </w:r>
            <w:r w:rsidRPr="0054169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начальник управления контрольной работы</w:t>
            </w:r>
          </w:p>
        </w:tc>
      </w:tr>
      <w:tr w:rsidR="00D97FB2" w:rsidTr="00A94310">
        <w:trPr>
          <w:trHeight w:val="806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Pr="00F40CB3" w:rsidRDefault="00D97FB2" w:rsidP="006E7A4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97FB2" w:rsidRPr="00541698" w:rsidRDefault="00D97FB2" w:rsidP="006E7A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 xml:space="preserve">Об утверждении плана работы комиссии </w:t>
            </w:r>
            <w:proofErr w:type="gramStart"/>
            <w:r w:rsidRPr="00541698">
              <w:rPr>
                <w:rFonts w:ascii="Times New Roman" w:hAnsi="Times New Roman"/>
                <w:sz w:val="26"/>
                <w:szCs w:val="26"/>
              </w:rPr>
              <w:t>по  противодействию</w:t>
            </w:r>
            <w:proofErr w:type="gramEnd"/>
            <w:r w:rsidRPr="00541698">
              <w:rPr>
                <w:rFonts w:ascii="Times New Roman" w:hAnsi="Times New Roman"/>
                <w:sz w:val="26"/>
                <w:szCs w:val="26"/>
              </w:rPr>
              <w:t xml:space="preserve"> коррупции в инспекции Министерства по налогам и сборам Республики Беларусь по Бобруйскому району на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4169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6E7A4D">
            <w:pPr>
              <w:pStyle w:val="ConsPlusNormal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97FB2" w:rsidRPr="00541698" w:rsidRDefault="00D97FB2" w:rsidP="006E7A4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698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</w:tr>
    </w:tbl>
    <w:p w:rsidR="00A00D4A" w:rsidRDefault="00A00D4A" w:rsidP="00A00D4A">
      <w:pPr>
        <w:widowControl w:val="0"/>
        <w:ind w:left="142" w:firstLine="567"/>
        <w:jc w:val="both"/>
        <w:rPr>
          <w:sz w:val="26"/>
          <w:szCs w:val="26"/>
        </w:rPr>
      </w:pPr>
    </w:p>
    <w:p w:rsidR="00A00D4A" w:rsidRPr="004B1B43" w:rsidRDefault="00A00D4A" w:rsidP="00A00D4A">
      <w:pPr>
        <w:widowControl w:val="0"/>
        <w:ind w:firstLine="567"/>
        <w:jc w:val="both"/>
        <w:rPr>
          <w:sz w:val="28"/>
          <w:szCs w:val="28"/>
        </w:rPr>
      </w:pPr>
      <w:r w:rsidRPr="004B1B43">
        <w:rPr>
          <w:sz w:val="28"/>
          <w:szCs w:val="28"/>
        </w:rPr>
        <w:t>*При необходимости (по решению председателя комиссии) дополнительно могут включаться иные вопросы, не вошедшие в утвержденный План работы комиссии по противодействию коррупции в инспекции Министерства по налогам и сборам Республики Беларусь по Бобруйск</w:t>
      </w:r>
      <w:r>
        <w:rPr>
          <w:sz w:val="28"/>
          <w:szCs w:val="28"/>
        </w:rPr>
        <w:t>ом</w:t>
      </w:r>
      <w:r w:rsidRPr="004B1B43">
        <w:rPr>
          <w:sz w:val="28"/>
          <w:szCs w:val="28"/>
        </w:rPr>
        <w:t>у</w:t>
      </w:r>
      <w:r>
        <w:rPr>
          <w:sz w:val="28"/>
          <w:szCs w:val="28"/>
        </w:rPr>
        <w:t xml:space="preserve"> району</w:t>
      </w:r>
    </w:p>
    <w:p w:rsidR="00A00D4A" w:rsidRPr="00C6330E" w:rsidRDefault="00A00D4A" w:rsidP="00A00D4A">
      <w:pPr>
        <w:widowControl w:val="0"/>
        <w:spacing w:line="240" w:lineRule="exact"/>
        <w:ind w:left="5387"/>
        <w:jc w:val="both"/>
        <w:rPr>
          <w:szCs w:val="30"/>
        </w:rPr>
      </w:pPr>
    </w:p>
    <w:p w:rsidR="00807F1D" w:rsidRPr="006508CA" w:rsidRDefault="00807F1D" w:rsidP="00A00D4A">
      <w:pPr>
        <w:spacing w:line="280" w:lineRule="exact"/>
        <w:jc w:val="both"/>
        <w:rPr>
          <w:i/>
          <w:iCs/>
        </w:rPr>
      </w:pPr>
    </w:p>
    <w:sectPr w:rsidR="00807F1D" w:rsidRPr="006508CA" w:rsidSect="00F263CB">
      <w:pgSz w:w="11906" w:h="16838"/>
      <w:pgMar w:top="89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5EB"/>
    <w:multiLevelType w:val="hybridMultilevel"/>
    <w:tmpl w:val="132A870A"/>
    <w:lvl w:ilvl="0" w:tplc="1930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5F"/>
    <w:multiLevelType w:val="hybridMultilevel"/>
    <w:tmpl w:val="D0667D6C"/>
    <w:lvl w:ilvl="0" w:tplc="1930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9C"/>
    <w:multiLevelType w:val="hybridMultilevel"/>
    <w:tmpl w:val="2474CD3C"/>
    <w:lvl w:ilvl="0" w:tplc="1930C0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2"/>
    <w:rsid w:val="00027DDE"/>
    <w:rsid w:val="000419E1"/>
    <w:rsid w:val="00041D6F"/>
    <w:rsid w:val="00052FB2"/>
    <w:rsid w:val="0006522A"/>
    <w:rsid w:val="00082FE0"/>
    <w:rsid w:val="00083352"/>
    <w:rsid w:val="00084342"/>
    <w:rsid w:val="000C0024"/>
    <w:rsid w:val="000C0D16"/>
    <w:rsid w:val="000C47DD"/>
    <w:rsid w:val="000D728A"/>
    <w:rsid w:val="000E61D4"/>
    <w:rsid w:val="000F0BBE"/>
    <w:rsid w:val="000F6554"/>
    <w:rsid w:val="00101FF4"/>
    <w:rsid w:val="00120B9C"/>
    <w:rsid w:val="00153563"/>
    <w:rsid w:val="0016444E"/>
    <w:rsid w:val="0016705A"/>
    <w:rsid w:val="001749A1"/>
    <w:rsid w:val="001A2177"/>
    <w:rsid w:val="001A38A2"/>
    <w:rsid w:val="001C020E"/>
    <w:rsid w:val="001C116D"/>
    <w:rsid w:val="001C1982"/>
    <w:rsid w:val="001C6F61"/>
    <w:rsid w:val="001C7031"/>
    <w:rsid w:val="001E0E66"/>
    <w:rsid w:val="001E486A"/>
    <w:rsid w:val="001E68DC"/>
    <w:rsid w:val="001F1404"/>
    <w:rsid w:val="001F2357"/>
    <w:rsid w:val="00214CA5"/>
    <w:rsid w:val="00216CE3"/>
    <w:rsid w:val="0022038E"/>
    <w:rsid w:val="00222C1F"/>
    <w:rsid w:val="00223702"/>
    <w:rsid w:val="00245C45"/>
    <w:rsid w:val="00257F86"/>
    <w:rsid w:val="00257F9B"/>
    <w:rsid w:val="00260226"/>
    <w:rsid w:val="00282CE8"/>
    <w:rsid w:val="002865CD"/>
    <w:rsid w:val="002B425A"/>
    <w:rsid w:val="002C2E90"/>
    <w:rsid w:val="002D708B"/>
    <w:rsid w:val="002E4771"/>
    <w:rsid w:val="00311A7F"/>
    <w:rsid w:val="003145CD"/>
    <w:rsid w:val="00316C0B"/>
    <w:rsid w:val="00330DE9"/>
    <w:rsid w:val="0033744D"/>
    <w:rsid w:val="00347B35"/>
    <w:rsid w:val="003516BA"/>
    <w:rsid w:val="0036202A"/>
    <w:rsid w:val="003622C8"/>
    <w:rsid w:val="0036788E"/>
    <w:rsid w:val="00370225"/>
    <w:rsid w:val="003878FF"/>
    <w:rsid w:val="003912D4"/>
    <w:rsid w:val="003924FE"/>
    <w:rsid w:val="003A5B71"/>
    <w:rsid w:val="003B7631"/>
    <w:rsid w:val="003D1514"/>
    <w:rsid w:val="003D2056"/>
    <w:rsid w:val="003E6CDC"/>
    <w:rsid w:val="00444CDD"/>
    <w:rsid w:val="004534E6"/>
    <w:rsid w:val="00462EC3"/>
    <w:rsid w:val="00470606"/>
    <w:rsid w:val="00476918"/>
    <w:rsid w:val="00485E9C"/>
    <w:rsid w:val="004B3ADD"/>
    <w:rsid w:val="004C2F4F"/>
    <w:rsid w:val="004E4A06"/>
    <w:rsid w:val="0050103C"/>
    <w:rsid w:val="00512A63"/>
    <w:rsid w:val="00541698"/>
    <w:rsid w:val="005630E8"/>
    <w:rsid w:val="00564B94"/>
    <w:rsid w:val="005702A5"/>
    <w:rsid w:val="0058709E"/>
    <w:rsid w:val="005C080C"/>
    <w:rsid w:val="005E097D"/>
    <w:rsid w:val="006508CA"/>
    <w:rsid w:val="006534EF"/>
    <w:rsid w:val="006608F5"/>
    <w:rsid w:val="006810FC"/>
    <w:rsid w:val="00695524"/>
    <w:rsid w:val="006A6FAE"/>
    <w:rsid w:val="006C130D"/>
    <w:rsid w:val="006C38CA"/>
    <w:rsid w:val="006E3C22"/>
    <w:rsid w:val="006E7A4D"/>
    <w:rsid w:val="00704DC6"/>
    <w:rsid w:val="00711528"/>
    <w:rsid w:val="00717146"/>
    <w:rsid w:val="00725451"/>
    <w:rsid w:val="007358B1"/>
    <w:rsid w:val="00742DE4"/>
    <w:rsid w:val="00751C05"/>
    <w:rsid w:val="00766373"/>
    <w:rsid w:val="00767852"/>
    <w:rsid w:val="00772074"/>
    <w:rsid w:val="007A2E71"/>
    <w:rsid w:val="007C1F43"/>
    <w:rsid w:val="00807F1D"/>
    <w:rsid w:val="008123A5"/>
    <w:rsid w:val="00821643"/>
    <w:rsid w:val="00821B2F"/>
    <w:rsid w:val="0085247E"/>
    <w:rsid w:val="00881D4C"/>
    <w:rsid w:val="00882F4D"/>
    <w:rsid w:val="00890960"/>
    <w:rsid w:val="008A330D"/>
    <w:rsid w:val="008C0220"/>
    <w:rsid w:val="008C16A8"/>
    <w:rsid w:val="008C546E"/>
    <w:rsid w:val="008F4DEE"/>
    <w:rsid w:val="00904856"/>
    <w:rsid w:val="00910619"/>
    <w:rsid w:val="00923436"/>
    <w:rsid w:val="00941F65"/>
    <w:rsid w:val="0095593E"/>
    <w:rsid w:val="00985338"/>
    <w:rsid w:val="00985680"/>
    <w:rsid w:val="00991BEB"/>
    <w:rsid w:val="009A1AAB"/>
    <w:rsid w:val="009B090F"/>
    <w:rsid w:val="009C5D90"/>
    <w:rsid w:val="009F6C23"/>
    <w:rsid w:val="00A00D4A"/>
    <w:rsid w:val="00A03B12"/>
    <w:rsid w:val="00A049C7"/>
    <w:rsid w:val="00A216D9"/>
    <w:rsid w:val="00A722B9"/>
    <w:rsid w:val="00A7319B"/>
    <w:rsid w:val="00A94310"/>
    <w:rsid w:val="00A94EEE"/>
    <w:rsid w:val="00AA3913"/>
    <w:rsid w:val="00AD3BFF"/>
    <w:rsid w:val="00AE111B"/>
    <w:rsid w:val="00AE32B7"/>
    <w:rsid w:val="00B0471C"/>
    <w:rsid w:val="00B221BB"/>
    <w:rsid w:val="00B2300F"/>
    <w:rsid w:val="00B24BA0"/>
    <w:rsid w:val="00B267B6"/>
    <w:rsid w:val="00B337A9"/>
    <w:rsid w:val="00B33EB0"/>
    <w:rsid w:val="00B414A6"/>
    <w:rsid w:val="00B50B52"/>
    <w:rsid w:val="00B67DCE"/>
    <w:rsid w:val="00BB03AE"/>
    <w:rsid w:val="00BB1CF8"/>
    <w:rsid w:val="00BB3A88"/>
    <w:rsid w:val="00BB72FC"/>
    <w:rsid w:val="00BD1C02"/>
    <w:rsid w:val="00BE7A62"/>
    <w:rsid w:val="00BF30DD"/>
    <w:rsid w:val="00BF38B3"/>
    <w:rsid w:val="00C103F1"/>
    <w:rsid w:val="00C3065C"/>
    <w:rsid w:val="00C57157"/>
    <w:rsid w:val="00C83BFC"/>
    <w:rsid w:val="00C91FFD"/>
    <w:rsid w:val="00CA746A"/>
    <w:rsid w:val="00CC192E"/>
    <w:rsid w:val="00CC1E4E"/>
    <w:rsid w:val="00CD4951"/>
    <w:rsid w:val="00CF31AD"/>
    <w:rsid w:val="00CF6E4E"/>
    <w:rsid w:val="00D2190C"/>
    <w:rsid w:val="00D310EF"/>
    <w:rsid w:val="00D35048"/>
    <w:rsid w:val="00D63D21"/>
    <w:rsid w:val="00D71DD7"/>
    <w:rsid w:val="00D823EE"/>
    <w:rsid w:val="00D968C5"/>
    <w:rsid w:val="00D97FB2"/>
    <w:rsid w:val="00DA1F06"/>
    <w:rsid w:val="00DA6209"/>
    <w:rsid w:val="00DB1AF4"/>
    <w:rsid w:val="00DC0395"/>
    <w:rsid w:val="00DC27DF"/>
    <w:rsid w:val="00DC35A5"/>
    <w:rsid w:val="00DC3B1D"/>
    <w:rsid w:val="00DC48BF"/>
    <w:rsid w:val="00DC5FE7"/>
    <w:rsid w:val="00DC626D"/>
    <w:rsid w:val="00DC6BC2"/>
    <w:rsid w:val="00DC7377"/>
    <w:rsid w:val="00DE454C"/>
    <w:rsid w:val="00DF4C19"/>
    <w:rsid w:val="00E00AE1"/>
    <w:rsid w:val="00E05E4E"/>
    <w:rsid w:val="00E06F89"/>
    <w:rsid w:val="00E13722"/>
    <w:rsid w:val="00E17267"/>
    <w:rsid w:val="00E34F42"/>
    <w:rsid w:val="00E362C3"/>
    <w:rsid w:val="00E56360"/>
    <w:rsid w:val="00EB661A"/>
    <w:rsid w:val="00ED0068"/>
    <w:rsid w:val="00ED6944"/>
    <w:rsid w:val="00ED69C6"/>
    <w:rsid w:val="00F11317"/>
    <w:rsid w:val="00F117C0"/>
    <w:rsid w:val="00F163C1"/>
    <w:rsid w:val="00F245FE"/>
    <w:rsid w:val="00F263CB"/>
    <w:rsid w:val="00F35947"/>
    <w:rsid w:val="00F362C5"/>
    <w:rsid w:val="00F468B6"/>
    <w:rsid w:val="00F52E6A"/>
    <w:rsid w:val="00F65169"/>
    <w:rsid w:val="00F71FF6"/>
    <w:rsid w:val="00F73182"/>
    <w:rsid w:val="00F75803"/>
    <w:rsid w:val="00FA36E7"/>
    <w:rsid w:val="00FD0E4F"/>
    <w:rsid w:val="00FD7536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22B2DC-A235-4DD4-80A4-1365E6E3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F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96"/>
      <w:jc w:val="both"/>
    </w:pPr>
  </w:style>
  <w:style w:type="paragraph" w:styleId="a4">
    <w:name w:val="Body Text"/>
    <w:basedOn w:val="a"/>
    <w:pPr>
      <w:jc w:val="both"/>
    </w:pPr>
    <w:rPr>
      <w:sz w:val="26"/>
    </w:rPr>
  </w:style>
  <w:style w:type="paragraph" w:styleId="a5">
    <w:name w:val="Название"/>
    <w:basedOn w:val="a"/>
    <w:qFormat/>
    <w:pPr>
      <w:autoSpaceDE w:val="0"/>
      <w:autoSpaceDN w:val="0"/>
      <w:adjustRightInd w:val="0"/>
      <w:jc w:val="center"/>
    </w:pPr>
    <w:rPr>
      <w:b/>
      <w:bCs/>
      <w:szCs w:val="30"/>
    </w:rPr>
  </w:style>
  <w:style w:type="paragraph" w:customStyle="1" w:styleId="ConsPlusNormal">
    <w:name w:val="ConsPlusNormal"/>
    <w:qFormat/>
    <w:pPr>
      <w:snapToGrid w:val="0"/>
      <w:ind w:firstLine="720"/>
    </w:pPr>
    <w:rPr>
      <w:rFonts w:ascii="Arial" w:hAnsi="Arial"/>
    </w:rPr>
  </w:style>
  <w:style w:type="character" w:styleId="a6">
    <w:name w:val="Emphasis"/>
    <w:qFormat/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2"/>
    <w:basedOn w:val="a"/>
    <w:rPr>
      <w:sz w:val="24"/>
    </w:rPr>
  </w:style>
  <w:style w:type="character" w:customStyle="1" w:styleId="30">
    <w:name w:val="Заголовок 3 Знак"/>
    <w:link w:val="3"/>
    <w:semiHidden/>
    <w:rsid w:val="00807F1D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qFormat/>
    <w:rsid w:val="00807F1D"/>
    <w:rPr>
      <w:b/>
      <w:bCs/>
    </w:rPr>
  </w:style>
  <w:style w:type="paragraph" w:styleId="20">
    <w:name w:val="Body Text Indent 2"/>
    <w:basedOn w:val="a"/>
    <w:link w:val="21"/>
    <w:rsid w:val="00A00D4A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A00D4A"/>
    <w:rPr>
      <w:sz w:val="30"/>
      <w:szCs w:val="24"/>
    </w:rPr>
  </w:style>
  <w:style w:type="paragraph" w:styleId="ab">
    <w:name w:val="header"/>
    <w:basedOn w:val="a"/>
    <w:link w:val="ac"/>
    <w:rsid w:val="00A00D4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rsid w:val="00A00D4A"/>
    <w:rPr>
      <w:sz w:val="24"/>
      <w:szCs w:val="24"/>
    </w:rPr>
  </w:style>
  <w:style w:type="paragraph" w:styleId="ad">
    <w:name w:val="caption"/>
    <w:basedOn w:val="a"/>
    <w:next w:val="a"/>
    <w:qFormat/>
    <w:rsid w:val="00A00D4A"/>
    <w:pPr>
      <w:ind w:left="-426"/>
    </w:pPr>
    <w:rPr>
      <w:sz w:val="28"/>
      <w:szCs w:val="20"/>
    </w:rPr>
  </w:style>
  <w:style w:type="paragraph" w:customStyle="1" w:styleId="ConsPlusTitle">
    <w:name w:val="ConsPlusTitle"/>
    <w:qFormat/>
    <w:rsid w:val="00A00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Заголовок1"/>
    <w:basedOn w:val="a"/>
    <w:next w:val="a4"/>
    <w:qFormat/>
    <w:rsid w:val="008F4DEE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E4A9-698F-4BE1-932B-51E5D67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СОГЛАСОВАНИЯ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СОГЛАСОВАНИЯ</dc:title>
  <dc:subject/>
  <cp:keywords/>
  <cp:lastPrinted>2023-12-20T11:48:00Z</cp:lastPrinted>
  <dcterms:created xsi:type="dcterms:W3CDTF">2023-12-20T13:08:00Z</dcterms:created>
  <dcterms:modified xsi:type="dcterms:W3CDTF">2023-12-20T13:08:00Z</dcterms:modified>
</cp:coreProperties>
</file>